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cca di Camb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